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C46A" w14:textId="482101A4" w:rsidR="002D0F09" w:rsidRPr="002D0F09" w:rsidRDefault="002D0F09" w:rsidP="002D0F09">
      <w:pPr>
        <w:ind w:left="720"/>
        <w:jc w:val="both"/>
        <w:rPr>
          <w:b/>
          <w:bCs/>
          <w:sz w:val="48"/>
          <w:szCs w:val="48"/>
        </w:rPr>
      </w:pPr>
      <w:r w:rsidRPr="002D0F09">
        <w:rPr>
          <w:b/>
          <w:bCs/>
          <w:sz w:val="48"/>
          <w:szCs w:val="48"/>
        </w:rPr>
        <w:t>Mother Cabrini Quiz Answer Key</w:t>
      </w:r>
    </w:p>
    <w:p w14:paraId="29329E7F" w14:textId="2D65554A" w:rsidR="002D0F09" w:rsidRPr="002D0F09" w:rsidRDefault="002D0F09" w:rsidP="002D0F09">
      <w:pPr>
        <w:rPr>
          <w:b/>
          <w:bCs/>
        </w:rPr>
      </w:pPr>
      <w:r w:rsidRPr="002D0F09">
        <w:rPr>
          <w:b/>
          <w:bCs/>
        </w:rPr>
        <w:t>Part I: Multiple Choice (2 points each)</w:t>
      </w:r>
    </w:p>
    <w:p w14:paraId="15F72A15" w14:textId="77777777" w:rsidR="002D0F09" w:rsidRDefault="002D0F09" w:rsidP="002D0F09">
      <w:r>
        <w:t xml:space="preserve">1. C. Sant'Angelo </w:t>
      </w:r>
      <w:proofErr w:type="spellStart"/>
      <w:r>
        <w:t>Lodigiano</w:t>
      </w:r>
      <w:proofErr w:type="spellEnd"/>
      <w:r>
        <w:t>, Italy</w:t>
      </w:r>
    </w:p>
    <w:p w14:paraId="46162718" w14:textId="77777777" w:rsidR="002D0F09" w:rsidRDefault="002D0F09" w:rsidP="002D0F09">
      <w:r>
        <w:t>2. B. Missionary Sisters of the Sacred Heart of Jesus</w:t>
      </w:r>
    </w:p>
    <w:p w14:paraId="5AE697C9" w14:textId="77777777" w:rsidR="002D0F09" w:rsidRDefault="002D0F09" w:rsidP="002D0F09">
      <w:r>
        <w:t>3. B. Pope Leo XIII</w:t>
      </w:r>
    </w:p>
    <w:p w14:paraId="5B59F294" w14:textId="77777777" w:rsidR="002D0F09" w:rsidRDefault="002D0F09" w:rsidP="002D0F09">
      <w:r>
        <w:t>4. C. 67</w:t>
      </w:r>
    </w:p>
    <w:p w14:paraId="24BBFB92" w14:textId="77777777" w:rsidR="002D0F09" w:rsidRDefault="002D0F09" w:rsidP="002D0F09">
      <w:r>
        <w:t>5. D. Chicago</w:t>
      </w:r>
    </w:p>
    <w:p w14:paraId="5AAEE7C7" w14:textId="77777777" w:rsidR="002D0F09" w:rsidRDefault="002D0F09" w:rsidP="002D0F09">
      <w:r>
        <w:t>6. C. “I can do all things in Him who strengthens me.”</w:t>
      </w:r>
    </w:p>
    <w:p w14:paraId="02FEB209" w14:textId="77777777" w:rsidR="002D0F09" w:rsidRDefault="002D0F09" w:rsidP="002D0F09">
      <w:r>
        <w:t>7. C. The lynching of 11 Italian immigrants</w:t>
      </w:r>
    </w:p>
    <w:p w14:paraId="0000B69A" w14:textId="77777777" w:rsidR="002D0F09" w:rsidRDefault="002D0F09" w:rsidP="002D0F09">
      <w:r>
        <w:t>8. C. It prioritized immigrant girls and combined academics with spiritual formation</w:t>
      </w:r>
    </w:p>
    <w:p w14:paraId="3669CF52" w14:textId="77777777" w:rsidR="002D0F09" w:rsidRDefault="002D0F09" w:rsidP="002D0F09">
      <w:r>
        <w:t>9. C. Archbishop Corrigan</w:t>
      </w:r>
    </w:p>
    <w:p w14:paraId="14434F0F" w14:textId="77777777" w:rsidR="002D0F09" w:rsidRDefault="002D0F09" w:rsidP="002D0F09">
      <w:r>
        <w:t>10. C. 1946</w:t>
      </w:r>
    </w:p>
    <w:p w14:paraId="32B926A4" w14:textId="77777777" w:rsidR="002D0F09" w:rsidRPr="002D0F09" w:rsidRDefault="002D0F09" w:rsidP="002D0F09">
      <w:pPr>
        <w:rPr>
          <w:b/>
          <w:bCs/>
        </w:rPr>
      </w:pPr>
      <w:r w:rsidRPr="002D0F09">
        <w:rPr>
          <w:b/>
          <w:bCs/>
        </w:rPr>
        <w:t>Part II: Short Answer (5 points each)</w:t>
      </w:r>
    </w:p>
    <w:p w14:paraId="63A3D14D" w14:textId="4C14DD0D" w:rsidR="002D0F09" w:rsidRDefault="002D0F09" w:rsidP="002D0F09">
      <w:r>
        <w:t>11.</w:t>
      </w:r>
      <w:r>
        <w:t xml:space="preserve">  </w:t>
      </w:r>
      <w:r>
        <w:tab/>
        <w:t xml:space="preserve"> </w:t>
      </w:r>
      <w:r>
        <w:t>Correct Answer: Upon arriving in New York, Mother Cabrini and her sisters were not provided housing or institutional support due to miscommunication and neglect by local priests. Archbishop Corrigan even advised her to return to Italy. Despite these challenges, she found housing, opened an orphanage, and refused to abandon her mission, ultimately gaining Corrigan's support through her perseverance.</w:t>
      </w:r>
    </w:p>
    <w:p w14:paraId="776663E9" w14:textId="25381E00" w:rsidR="002D0F09" w:rsidRDefault="002D0F09" w:rsidP="002D0F09">
      <w:r>
        <w:t>12.</w:t>
      </w:r>
      <w:r>
        <w:tab/>
      </w:r>
      <w:r>
        <w:t>Correct Answer: Her contributions were often overlooked because she was a Catholic nun, an immigrant, and a woman—all identities that historically received limited recognition in American Protestant-dominated narratives. Her deeply religious and service-based mission did not align with the secular reform focus often taught in American history.</w:t>
      </w:r>
    </w:p>
    <w:p w14:paraId="36204A8A" w14:textId="45E8ECC4" w:rsidR="002D0F09" w:rsidRDefault="002D0F09" w:rsidP="002D0F09">
      <w:r>
        <w:t>13.</w:t>
      </w:r>
      <w:r>
        <w:tab/>
      </w:r>
      <w:r>
        <w:t>Correct Answer: Mother Cabrini focused on immediate charitable action through religiously motivated service, establishing hospitals and schools for immigrants. Jane Addams emphasized social reform through secular community organizing, such as at Hull House. While Addams sought systemic change, Cabrini’s work addressed immediate spiritual and material needs. Both helped marginalized communities but through different frameworks.</w:t>
      </w:r>
    </w:p>
    <w:p w14:paraId="43CF0D18" w14:textId="2B4C006E" w:rsidR="002D0F09" w:rsidRDefault="002D0F09" w:rsidP="002D0F09">
      <w:r>
        <w:lastRenderedPageBreak/>
        <w:t>14.</w:t>
      </w:r>
      <w:r>
        <w:tab/>
      </w:r>
      <w:r>
        <w:t>Correct Answer: Cabrini’s Catholic faith deeply shaped her decisions and actions. She believed that serving the poor and immigrants was a direct response to the Gospel. Her motto, “I can do all things in Him who strengthens me,” reflects her trust in divine providence, guiding her through adversity and enabling her to pursue her mission with courage.</w:t>
      </w:r>
    </w:p>
    <w:p w14:paraId="2CB66FB2" w14:textId="77777777" w:rsidR="002D0F09" w:rsidRPr="002D0F09" w:rsidRDefault="002D0F09" w:rsidP="002D0F09">
      <w:pPr>
        <w:rPr>
          <w:b/>
          <w:bCs/>
        </w:rPr>
      </w:pPr>
      <w:r w:rsidRPr="002D0F09">
        <w:rPr>
          <w:b/>
          <w:bCs/>
        </w:rPr>
        <w:t>Part III: Essay Question (10 points)</w:t>
      </w:r>
    </w:p>
    <w:p w14:paraId="6DCD325E" w14:textId="0EA63F24" w:rsidR="002D0F09" w:rsidRDefault="002D0F09" w:rsidP="002D0F09">
      <w:r>
        <w:t>15.</w:t>
      </w:r>
      <w:r>
        <w:t xml:space="preserve"> </w:t>
      </w:r>
      <w:r>
        <w:t>Rubric for grading (points may be adjusted):</w:t>
      </w:r>
    </w:p>
    <w:p w14:paraId="78952CF6" w14:textId="77777777" w:rsidR="002D0F09" w:rsidRDefault="002D0F09" w:rsidP="002D0F09">
      <w:r>
        <w:t>9–10 points: Clear structure, specific examples of her continuing legacy (schools, hospitals, shrines, Missionary Sisters), and reflections on lessons about immigration, faith-based service, and compassion. Insightful and original.</w:t>
      </w:r>
    </w:p>
    <w:p w14:paraId="02EC2758" w14:textId="77777777" w:rsidR="002D0F09" w:rsidRDefault="002D0F09" w:rsidP="002D0F09">
      <w:r>
        <w:t xml:space="preserve">6–8 points: Competent paragraph with general accuracy. Some details about her institutions or legacy are </w:t>
      </w:r>
      <w:proofErr w:type="gramStart"/>
      <w:r>
        <w:t>present, but</w:t>
      </w:r>
      <w:proofErr w:type="gramEnd"/>
      <w:r>
        <w:t xml:space="preserve"> lacking depth or clarity.</w:t>
      </w:r>
    </w:p>
    <w:p w14:paraId="0A9D83E0" w14:textId="77777777" w:rsidR="002D0F09" w:rsidRDefault="002D0F09" w:rsidP="002D0F09">
      <w:r>
        <w:t>3–5 points: Basic response with minimal details or vague references to her legacy.</w:t>
      </w:r>
    </w:p>
    <w:p w14:paraId="336623AA" w14:textId="77777777" w:rsidR="002D0F09" w:rsidRDefault="002D0F09" w:rsidP="002D0F09">
      <w:r>
        <w:t>0–2 points: Incomplete or off-topic response.</w:t>
      </w:r>
    </w:p>
    <w:p w14:paraId="0700318D" w14:textId="77777777" w:rsidR="002D0F09" w:rsidRPr="002D0F09" w:rsidRDefault="002D0F09" w:rsidP="002D0F09">
      <w:pPr>
        <w:rPr>
          <w:b/>
          <w:bCs/>
        </w:rPr>
      </w:pPr>
      <w:r w:rsidRPr="002D0F09">
        <w:rPr>
          <w:b/>
          <w:bCs/>
        </w:rPr>
        <w:t>Sample Answer:</w:t>
      </w:r>
    </w:p>
    <w:p w14:paraId="2D79B5C8" w14:textId="419C44AD" w:rsidR="002D0F09" w:rsidRDefault="002D0F09" w:rsidP="002D0F09">
      <w:r>
        <w:t xml:space="preserve">Mother Cabrini’s legacy </w:t>
      </w:r>
      <w:r>
        <w:t>endures through the institutions she founded, many of which continue to</w:t>
      </w:r>
      <w:r>
        <w:t xml:space="preserve"> operate today under the guidance of the Missionary Sisters of the Sacred Heart of Jesus. Her work </w:t>
      </w:r>
      <w:r>
        <w:t>endures in schools, hospitals, and community centers worldwide</w:t>
      </w:r>
      <w:r>
        <w:t xml:space="preserve">. She is also honored at shrines in New York, Chicago, and Colorado. In today’s world, her life teaches us the value of faith in action, particularly in advocating for immigrants and </w:t>
      </w:r>
      <w:r>
        <w:t>those who are</w:t>
      </w:r>
      <w:r>
        <w:t xml:space="preserve"> marginalized. Her courage in confronting social injustice and her commitment to serving the poor provide a timeless example of leadership, charity, and moral integrity. Cabrini </w:t>
      </w:r>
      <w:r>
        <w:t>demonstrates that transformation begins with an individual's</w:t>
      </w:r>
      <w:r>
        <w:t xml:space="preserve"> commitment to love and serve others.</w:t>
      </w:r>
    </w:p>
    <w:p w14:paraId="71546652" w14:textId="77777777" w:rsidR="002D0F09" w:rsidRDefault="002D0F09"/>
    <w:sectPr w:rsidR="002D0F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2ACD" w14:textId="77777777" w:rsidR="00160C42" w:rsidRDefault="00160C42" w:rsidP="006B16C5">
      <w:pPr>
        <w:spacing w:after="0" w:line="240" w:lineRule="auto"/>
      </w:pPr>
      <w:r>
        <w:separator/>
      </w:r>
    </w:p>
  </w:endnote>
  <w:endnote w:type="continuationSeparator" w:id="0">
    <w:p w14:paraId="70872BE1" w14:textId="77777777" w:rsidR="00160C42" w:rsidRDefault="00160C42" w:rsidP="006B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1345" w14:textId="77777777" w:rsidR="006B16C5" w:rsidRDefault="006B1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BFA34" w14:textId="2ABE3F31" w:rsidR="006B16C5" w:rsidRPr="006B16C5" w:rsidRDefault="006B16C5" w:rsidP="006B16C5">
    <w:pPr>
      <w:pStyle w:val="Footer"/>
    </w:pPr>
    <w:r w:rsidRPr="006B16C5">
      <w:t xml:space="preserve">© New Jersey Italian Heritage Commission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EEB90" w14:textId="77777777" w:rsidR="006B16C5" w:rsidRDefault="006B1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0F4C8" w14:textId="77777777" w:rsidR="00160C42" w:rsidRDefault="00160C42" w:rsidP="006B16C5">
      <w:pPr>
        <w:spacing w:after="0" w:line="240" w:lineRule="auto"/>
      </w:pPr>
      <w:r>
        <w:separator/>
      </w:r>
    </w:p>
  </w:footnote>
  <w:footnote w:type="continuationSeparator" w:id="0">
    <w:p w14:paraId="1FEC1117" w14:textId="77777777" w:rsidR="00160C42" w:rsidRDefault="00160C42" w:rsidP="006B1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11D3" w14:textId="77777777" w:rsidR="006B16C5" w:rsidRDefault="006B1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201FD" w14:textId="77777777" w:rsidR="006B16C5" w:rsidRDefault="006B1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0298" w14:textId="77777777" w:rsidR="006B16C5" w:rsidRDefault="006B16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F09"/>
    <w:rsid w:val="00160C42"/>
    <w:rsid w:val="002D0F09"/>
    <w:rsid w:val="006B16C5"/>
    <w:rsid w:val="00E34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8AEDD2"/>
  <w15:chartTrackingRefBased/>
  <w15:docId w15:val="{D7B5897F-D5D5-48C2-BFEE-E584B39F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0F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0F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0F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0F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0F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0F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0F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0F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0F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0F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0F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0F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0F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0F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0F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0F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0F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0F09"/>
    <w:rPr>
      <w:rFonts w:eastAsiaTheme="majorEastAsia" w:cstheme="majorBidi"/>
      <w:color w:val="272727" w:themeColor="text1" w:themeTint="D8"/>
    </w:rPr>
  </w:style>
  <w:style w:type="paragraph" w:styleId="Title">
    <w:name w:val="Title"/>
    <w:basedOn w:val="Normal"/>
    <w:next w:val="Normal"/>
    <w:link w:val="TitleChar"/>
    <w:uiPriority w:val="10"/>
    <w:qFormat/>
    <w:rsid w:val="002D0F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0F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0F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0F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0F09"/>
    <w:pPr>
      <w:spacing w:before="160"/>
      <w:jc w:val="center"/>
    </w:pPr>
    <w:rPr>
      <w:i/>
      <w:iCs/>
      <w:color w:val="404040" w:themeColor="text1" w:themeTint="BF"/>
    </w:rPr>
  </w:style>
  <w:style w:type="character" w:customStyle="1" w:styleId="QuoteChar">
    <w:name w:val="Quote Char"/>
    <w:basedOn w:val="DefaultParagraphFont"/>
    <w:link w:val="Quote"/>
    <w:uiPriority w:val="29"/>
    <w:rsid w:val="002D0F09"/>
    <w:rPr>
      <w:i/>
      <w:iCs/>
      <w:color w:val="404040" w:themeColor="text1" w:themeTint="BF"/>
    </w:rPr>
  </w:style>
  <w:style w:type="paragraph" w:styleId="ListParagraph">
    <w:name w:val="List Paragraph"/>
    <w:basedOn w:val="Normal"/>
    <w:uiPriority w:val="34"/>
    <w:qFormat/>
    <w:rsid w:val="002D0F09"/>
    <w:pPr>
      <w:ind w:left="720"/>
      <w:contextualSpacing/>
    </w:pPr>
  </w:style>
  <w:style w:type="character" w:styleId="IntenseEmphasis">
    <w:name w:val="Intense Emphasis"/>
    <w:basedOn w:val="DefaultParagraphFont"/>
    <w:uiPriority w:val="21"/>
    <w:qFormat/>
    <w:rsid w:val="002D0F09"/>
    <w:rPr>
      <w:i/>
      <w:iCs/>
      <w:color w:val="0F4761" w:themeColor="accent1" w:themeShade="BF"/>
    </w:rPr>
  </w:style>
  <w:style w:type="paragraph" w:styleId="IntenseQuote">
    <w:name w:val="Intense Quote"/>
    <w:basedOn w:val="Normal"/>
    <w:next w:val="Normal"/>
    <w:link w:val="IntenseQuoteChar"/>
    <w:uiPriority w:val="30"/>
    <w:qFormat/>
    <w:rsid w:val="002D0F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0F09"/>
    <w:rPr>
      <w:i/>
      <w:iCs/>
      <w:color w:val="0F4761" w:themeColor="accent1" w:themeShade="BF"/>
    </w:rPr>
  </w:style>
  <w:style w:type="character" w:styleId="IntenseReference">
    <w:name w:val="Intense Reference"/>
    <w:basedOn w:val="DefaultParagraphFont"/>
    <w:uiPriority w:val="32"/>
    <w:qFormat/>
    <w:rsid w:val="002D0F09"/>
    <w:rPr>
      <w:b/>
      <w:bCs/>
      <w:smallCaps/>
      <w:color w:val="0F4761" w:themeColor="accent1" w:themeShade="BF"/>
      <w:spacing w:val="5"/>
    </w:rPr>
  </w:style>
  <w:style w:type="paragraph" w:styleId="Header">
    <w:name w:val="header"/>
    <w:basedOn w:val="Normal"/>
    <w:link w:val="HeaderChar"/>
    <w:uiPriority w:val="99"/>
    <w:unhideWhenUsed/>
    <w:rsid w:val="006B1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16C5"/>
  </w:style>
  <w:style w:type="paragraph" w:styleId="Footer">
    <w:name w:val="footer"/>
    <w:basedOn w:val="Normal"/>
    <w:link w:val="FooterChar"/>
    <w:uiPriority w:val="99"/>
    <w:unhideWhenUsed/>
    <w:rsid w:val="006B1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504</Words>
  <Characters>2846</Characters>
  <Application>Microsoft Office Word</Application>
  <DocSecurity>0</DocSecurity>
  <Lines>52</Lines>
  <Paragraphs>25</Paragraphs>
  <ScaleCrop>false</ScaleCrop>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2</cp:revision>
  <dcterms:created xsi:type="dcterms:W3CDTF">2025-07-17T20:18:00Z</dcterms:created>
  <dcterms:modified xsi:type="dcterms:W3CDTF">2025-07-17T21:05:00Z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e2501a38-4cf5-405e-8497-e029c759bb4c</vt:lpwstr>
  </property>
</Properties>
</file>